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C3" w:rsidRDefault="002D57C3" w:rsidP="00961159">
      <w:pPr>
        <w:spacing w:after="0" w:line="240" w:lineRule="auto"/>
        <w:jc w:val="center"/>
        <w:rPr>
          <w:b/>
        </w:rPr>
      </w:pPr>
      <w:r w:rsidRPr="002D57C3">
        <w:rPr>
          <w:b/>
        </w:rPr>
        <w:t>TÀI LIỆU TUYÊN TRUYỀN</w:t>
      </w:r>
    </w:p>
    <w:p w:rsidR="002D57C3" w:rsidRDefault="002D57C3" w:rsidP="00961159">
      <w:pPr>
        <w:spacing w:after="0" w:line="240" w:lineRule="auto"/>
        <w:jc w:val="center"/>
        <w:rPr>
          <w:b/>
        </w:rPr>
      </w:pPr>
      <w:r>
        <w:rPr>
          <w:b/>
        </w:rPr>
        <w:t>B</w:t>
      </w:r>
      <w:r w:rsidRPr="002D57C3">
        <w:rPr>
          <w:b/>
        </w:rPr>
        <w:t xml:space="preserve">ầu cử đại biểu Quốc hội khóa XV và đại biểu HĐND các cấp </w:t>
      </w:r>
    </w:p>
    <w:p w:rsidR="002D57C3" w:rsidRDefault="002D57C3" w:rsidP="00961159">
      <w:pPr>
        <w:spacing w:after="0" w:line="240" w:lineRule="auto"/>
        <w:jc w:val="center"/>
        <w:rPr>
          <w:b/>
        </w:rPr>
      </w:pPr>
      <w:r w:rsidRPr="002D57C3">
        <w:rPr>
          <w:b/>
        </w:rPr>
        <w:t>nhiệm kỳ 2021-2026</w:t>
      </w:r>
    </w:p>
    <w:p w:rsidR="002D57C3" w:rsidRDefault="002D57C3" w:rsidP="002D57C3">
      <w:pPr>
        <w:spacing w:after="0" w:line="240" w:lineRule="auto"/>
        <w:jc w:val="center"/>
        <w:rPr>
          <w:i/>
        </w:rPr>
      </w:pPr>
      <w:r w:rsidRPr="002D57C3">
        <w:rPr>
          <w:i/>
        </w:rPr>
        <w:t xml:space="preserve">(Đề nghị các đơn vị lựa chọn số lượng các câu hỏi – đáp phù hợp </w:t>
      </w:r>
    </w:p>
    <w:p w:rsidR="002D57C3" w:rsidRPr="002D57C3" w:rsidRDefault="002D57C3" w:rsidP="002D57C3">
      <w:pPr>
        <w:spacing w:after="0" w:line="240" w:lineRule="auto"/>
        <w:jc w:val="center"/>
        <w:rPr>
          <w:i/>
        </w:rPr>
      </w:pPr>
      <w:r w:rsidRPr="002D57C3">
        <w:rPr>
          <w:i/>
        </w:rPr>
        <w:t>cho mỗi chương trình phát thanh trên hệ thống truyền thanh cơ sở)</w:t>
      </w:r>
    </w:p>
    <w:p w:rsidR="002D57C3" w:rsidRDefault="002D57C3" w:rsidP="0099632D">
      <w:pPr>
        <w:spacing w:before="120" w:after="120" w:line="240" w:lineRule="auto"/>
        <w:rPr>
          <w:b/>
          <w:i/>
        </w:rPr>
      </w:pPr>
    </w:p>
    <w:p w:rsidR="00A5009F" w:rsidRPr="00DA2EB2" w:rsidRDefault="00F43EB7" w:rsidP="002D57C3">
      <w:pPr>
        <w:spacing w:before="120" w:after="120" w:line="240" w:lineRule="auto"/>
        <w:ind w:firstLine="567"/>
        <w:rPr>
          <w:b/>
          <w:i/>
        </w:rPr>
      </w:pPr>
      <w:r w:rsidRPr="00DA2EB2">
        <w:rPr>
          <w:b/>
          <w:i/>
        </w:rPr>
        <w:t>Kính thưa quý thính giả và bà con nhân dân!</w:t>
      </w:r>
    </w:p>
    <w:p w:rsidR="00F43EB7" w:rsidRDefault="00F43EB7" w:rsidP="002D57C3">
      <w:pPr>
        <w:spacing w:before="120" w:after="120" w:line="240" w:lineRule="auto"/>
        <w:ind w:firstLine="567"/>
        <w:jc w:val="both"/>
      </w:pPr>
      <w:r w:rsidRPr="00F43EB7">
        <w:t xml:space="preserve">Ngày bầu cử đại biểu Quốc hội khóa XV và đại biểu HĐND các cấp nhiệm kỳ 2021 - 2026 được ấn định là Chủ nhật ngày 23 tháng 5 năm 2021. Để tìm hiểu và thực hiện những nội dung của pháp luật về bầu cử, </w:t>
      </w:r>
      <w:r>
        <w:t xml:space="preserve">mời quý thính giả và bà con nghe chương trình </w:t>
      </w:r>
      <w:r w:rsidRPr="00F43EB7">
        <w:t>“Hỏi - đáp về bầu cử đại biểu Quốc hội khóa XV và đại biểu HĐND các cấp nhiệm kỳ 2021-2026”.</w:t>
      </w:r>
    </w:p>
    <w:p w:rsidR="00F43EB7" w:rsidRDefault="0099632D" w:rsidP="002D57C3">
      <w:pPr>
        <w:spacing w:before="120" w:after="120" w:line="240" w:lineRule="auto"/>
        <w:ind w:firstLine="567"/>
        <w:jc w:val="center"/>
      </w:pPr>
      <w:r>
        <w:t>***</w:t>
      </w:r>
    </w:p>
    <w:p w:rsidR="00F43EB7" w:rsidRPr="00F43EB7" w:rsidRDefault="00F43EB7" w:rsidP="002D57C3">
      <w:pPr>
        <w:spacing w:before="120" w:after="120" w:line="240" w:lineRule="auto"/>
        <w:ind w:firstLine="567"/>
        <w:jc w:val="both"/>
        <w:rPr>
          <w:b/>
        </w:rPr>
      </w:pPr>
      <w:r w:rsidRPr="00F43EB7">
        <w:rPr>
          <w:b/>
        </w:rPr>
        <w:t>Hỏi: Cuộc bầu cử đại biểu Quốc hội khóa XV và đại biểu HĐND các cấp nhiệm kỳ 2021 - 2026 có ý nghĩa chính trị như thế nào?</w:t>
      </w:r>
    </w:p>
    <w:p w:rsidR="00F43EB7" w:rsidRPr="00F43EB7" w:rsidRDefault="00F43EB7" w:rsidP="002D57C3">
      <w:pPr>
        <w:spacing w:before="120" w:after="120" w:line="240" w:lineRule="auto"/>
        <w:ind w:firstLine="567"/>
        <w:jc w:val="both"/>
      </w:pPr>
      <w:r>
        <w:t xml:space="preserve">Trả lời: </w:t>
      </w:r>
      <w:r w:rsidRPr="00F43EB7">
        <w:t>Bầu cử đại biểu Quốc hội và đại biểu HĐND là một trong những quyền chính trị cơ bản của công dân đã được Hiến pháp ghi nhận. Bầu cử là phương thức thể hiện ý chí, nguyện vọng và quyền làm chủ của Nhân dân trong việc xây dựng Nhà nước pháp quyền xã hội chủ nghĩa nói chung và thành lập cơ quan quyền lực nhà nước ở trung ương và địa phương nói riêng.</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sz w:val="28"/>
          <w:szCs w:val="22"/>
        </w:rPr>
      </w:pPr>
      <w:r w:rsidRPr="00F43EB7">
        <w:rPr>
          <w:rFonts w:eastAsiaTheme="minorHAnsi" w:cstheme="minorBidi"/>
          <w:sz w:val="28"/>
          <w:szCs w:val="22"/>
        </w:rPr>
        <w:t>Cuộc bầu cử đại biểu Quốc hội khoá XV và đại biểu HĐND các cấp nhiệm kỳ 2021-2026 được tổ chức cùng một ngày trên phạm vi cả nước, trong bối cảnh công cuộc đổi mới ở nước ta sau 35 năm đã đạt được những thành tựu to lớn, có ý nghĩa lịch sử trên mọi lĩnh vực đời sống, xã hội, nhưng cũng đối mặt với nhiều khó khăn, thách thức, nhất là tác động, ảnh hưởng nặng nề của đại dịch COVID-19.</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sz w:val="28"/>
          <w:szCs w:val="22"/>
        </w:rPr>
      </w:pPr>
      <w:r w:rsidRPr="00F43EB7">
        <w:rPr>
          <w:rFonts w:eastAsiaTheme="minorHAnsi" w:cstheme="minorBidi"/>
          <w:sz w:val="28"/>
          <w:szCs w:val="22"/>
        </w:rPr>
        <w:t>Cuộc bầu cử đại biểu Quốc hội khóa XV và đại biểu HĐND các cấp nhiệm kỳ 2021-2026 là sự kiện chính trị quan trọng của đất nước, diễn ra sau thành công của Đại hội Đại biểu toàn quốc lần thứ XIII của Đảng, gắn liền với công tác cán bộ, liên quan đến trách nhiệm của các cấp, các ngành; là nơi để cử tri phát huy quyền làm chủ của công dân, lựa chọn bầu ra những người tiêu biểu, xứng đáng đại diện cho ý chí, nguyện vọng và quyền làm chủ của mình trong Quốc hội và HĐND các cấp nhiệm kỳ mới, góp phần tích cực vào việc xây dựng, củng cố và hoàn thiện Nhà nước pháp quyền xã hội chủ nghĩa của Nhân dân, do Nhân dân, vì Nhân dân, dưới sự lãnh đạo của Đảng Cộng sản Việt Nam.</w:t>
      </w:r>
    </w:p>
    <w:p w:rsidR="00F43EB7" w:rsidRDefault="00F43EB7" w:rsidP="002D57C3">
      <w:pPr>
        <w:spacing w:before="120" w:after="120" w:line="240" w:lineRule="auto"/>
        <w:ind w:firstLine="567"/>
        <w:jc w:val="both"/>
      </w:pPr>
    </w:p>
    <w:p w:rsidR="00F43EB7" w:rsidRDefault="00F43EB7" w:rsidP="002D57C3">
      <w:pPr>
        <w:spacing w:before="120" w:after="120" w:line="240" w:lineRule="auto"/>
        <w:ind w:firstLine="567"/>
        <w:jc w:val="both"/>
        <w:rPr>
          <w:b/>
          <w:bCs/>
        </w:rPr>
      </w:pPr>
      <w:r w:rsidRPr="00F43EB7">
        <w:rPr>
          <w:b/>
          <w:bCs/>
        </w:rPr>
        <w:t>Hỏi: Quốc hội Việt Nam có vị trí, vai trò như thế nào trong bộ máy nhà nước ta? Tại sao nói Quốc hội là cơ quan quyền lực nhà nước cao nhất, là cơ quan đại biểu cao nhất của Nhân dân?</w:t>
      </w:r>
    </w:p>
    <w:p w:rsidR="00F43EB7" w:rsidRDefault="00F43EB7" w:rsidP="002D57C3">
      <w:pPr>
        <w:spacing w:before="120" w:after="120" w:line="240" w:lineRule="auto"/>
        <w:ind w:firstLine="567"/>
        <w:jc w:val="both"/>
        <w:rPr>
          <w:b/>
          <w:bCs/>
        </w:rPr>
      </w:pPr>
      <w:r>
        <w:rPr>
          <w:b/>
          <w:bCs/>
        </w:rPr>
        <w:lastRenderedPageBreak/>
        <w:t>Trả lời: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Trong bộ máy nhà nước ta, Quốc hội là cơ quan đại biểu cao nhất của Nhân dân, cơ quan quyền lực nhà nước cao nhất của nước Cộng hoà xã hội chủ nghĩa Việt Nam. Quốc hội thực hiện quyền lập hiến, quyền lập pháp, quyết định các vấn đề quan trọng của đất nước và giám sát tối cao đối với hoạt động của Nhà nước.</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Quốc hội là cơ quan quyền lực nhà nước cao nhất bởi vì theo quy định của Hiến pháp, ở nước ta, tất cả quyền lực thuộc về Nhân dân. Nhân dân là chủ thể của quyền lực nhà nước. Quốc hội do Nhân dân bầu ra, là cơ quan nhà nước cao nhất thực hiện quyền lực của Nhân dân. Quốc hội là cơ quyền lực nhà nước cao nhất còn thể hiện ở chức năng của Quốc hội. Theo quy định của Hiến pháp, Quốc hội là cơ quan thực hiện quyền làm Hiến pháp và sửa đổi Hiến pháp, làm luật và sửa đổi luật. Bằng việc làm Hiến pháp và sửa đổi Hiến pháp, Quốc hội quy định các vấn đề cơ bản nhất, quan trọng nhất về hình thức và bản chất của Nhà nước; ghi nhận, tôn trọng, bảo vệ, bảo đảm quyền và nghĩa vụ cơ bản của công dân; quy định các nội dung cơ bản về chế độ kinh tế, xã hội, văn hóa, giáo dục, khoa học, công nghệ, môi trường, bảo vệ Tổ quốc và về tổ chức bộ máy nhà nước. Bằng việc làm luật và sửa đổi luật, Quốc hội điều chỉnh các quan hệ xã hội trong từng lĩnh vực của đời sống xã hội. Bên cạnh đó, Quốc hội là cơ quan có quyền quyết định các vấn đề quan trọng của đất nước, đó là những chủ trương lớn, những vấn đề quốc kế dân sinh, những chính sách cơ bản về đối nội và đối ngoại, nhiệm vụ kinh tế - xã hội, quốc phòng, an ninh của đất nước. Quốc hội thực hiện quyền giám sát tối cao đối với toàn bộ hoạt động của Nhà nước. Không một cơ quan nào đứng trên Quốc hội trong xem xét, đánh giá việc thi hành Hiến pháp, luật - những văn bản mà chỉ Quốc hội mới có quyền ban hành. Các cơ quan do Quốc hội thành lập và người giữ các chức vụ do Quốc hội bầu, phê chuẩn phải chịu trách nhiệm, báo cáo công tác trước Quốc hội và chịu sự giám sát của Quốc hội.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 Trước hết về cách thức thành lập, Quốc hội là cơ quan do cử tri cả nước bầu ra theo nguyên tắc phổ thông, bình đẳng, trực tiếp và bỏ phiếu kín. Quốc hội đại diện cho ý chí và nguyện vọng của Nhân dân cả nước, được Nhân dân tin tưởng uỷ thác quyền lực nhà nước, thay mặt Nhân dân quyết định những vấn đề trọng đại của đất nước và chịu trách nhiệm trước Nhân dân cả nước.</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 Về cơ cấu tổ chức, đại biểu Quốc hội là yếu tố cơ bản và quan trọng nhất cấu thành Quốc hội. Đại biểu Quốc hội là những công dân ưu tú trong mọi lĩnh vực hoạt động của Nhà nước và xã hội, đại diện cho các tầng lớp Nhân dân và các dân tộc anh em trên đất nước Việt Nam. Quốc hội là hình ảnh của khối đại đoàn kết toàn dân, là biểu trưng sức mạnh trí tuệ của cả dân tộc Việt Nam.</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 xml:space="preserve">- Chức năng và nhiệm vụ của Quốc hội được quy định toàn diện trên các lĩnh vực: lập hiến, lập pháp, giám sát tối cao và quyết định các vấn đề quan trọng của đất nước, nhằm phục vụ cho lợi ích chung của toàn thể Nhân dân. Có thể nói, 75 năm hình thành và phát triển của Quốc hội Việt Nam là 75 năm Quốc hội tận tâm cống </w:t>
      </w:r>
      <w:r w:rsidRPr="00F43EB7">
        <w:rPr>
          <w:rFonts w:eastAsiaTheme="minorHAnsi" w:cstheme="minorBidi"/>
          <w:bCs/>
          <w:sz w:val="28"/>
          <w:szCs w:val="22"/>
        </w:rPr>
        <w:lastRenderedPageBreak/>
        <w:t>hiến vì lợi ích quốc gia và dân tộc, nói lên tiếng nói của Nhân dân, hành động theo ý chí và nguyện vọng của Nhân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
          <w:bCs/>
          <w:sz w:val="28"/>
          <w:szCs w:val="22"/>
        </w:rPr>
      </w:pPr>
      <w:r w:rsidRPr="00F43EB7">
        <w:rPr>
          <w:rFonts w:eastAsiaTheme="minorHAnsi" w:cstheme="minorBidi"/>
          <w:b/>
          <w:iCs/>
          <w:sz w:val="28"/>
          <w:szCs w:val="22"/>
        </w:rPr>
        <w:t>Hỏi: Hội đồng nhân dân giữ vị trí, vai trò như thế nào ở địa phương?</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Trả lời: HĐND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HĐND quyết định các vấn đề của địa phương do luật định; giám sát việc tuân theo Hiến pháp và pháp luật ở địa phương và việc thực hiện nghị quyết của HĐND.</w:t>
      </w:r>
    </w:p>
    <w:p w:rsidR="00F43EB7" w:rsidRDefault="00F43EB7" w:rsidP="002D57C3">
      <w:pPr>
        <w:pStyle w:val="pbody"/>
        <w:spacing w:before="120" w:beforeAutospacing="0" w:after="120" w:afterAutospacing="0"/>
        <w:ind w:firstLine="567"/>
        <w:jc w:val="both"/>
        <w:textAlignment w:val="baseline"/>
        <w:rPr>
          <w:rFonts w:eastAsiaTheme="minorHAnsi" w:cstheme="minorBidi"/>
          <w:b/>
          <w:iCs/>
          <w:sz w:val="28"/>
          <w:szCs w:val="22"/>
        </w:rPr>
      </w:pP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
          <w:iCs/>
          <w:sz w:val="28"/>
          <w:szCs w:val="22"/>
        </w:rPr>
      </w:pPr>
      <w:r w:rsidRPr="00F43EB7">
        <w:rPr>
          <w:rFonts w:eastAsiaTheme="minorHAnsi" w:cstheme="minorBidi"/>
          <w:b/>
          <w:iCs/>
          <w:sz w:val="28"/>
          <w:szCs w:val="22"/>
        </w:rPr>
        <w:t>Hỏi: Nhiệm kỳ của HĐND các cấp được quy định như thế nào?</w:t>
      </w:r>
    </w:p>
    <w:p w:rsid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iCs/>
          <w:sz w:val="28"/>
          <w:szCs w:val="22"/>
        </w:rPr>
        <w:t>Trả lời:</w:t>
      </w:r>
      <w:r w:rsidRPr="00F43EB7">
        <w:rPr>
          <w:rFonts w:eastAsiaTheme="minorHAnsi" w:cstheme="minorBidi"/>
          <w:i/>
          <w:iCs/>
          <w:sz w:val="28"/>
          <w:szCs w:val="22"/>
        </w:rPr>
        <w:t xml:space="preserve"> </w:t>
      </w:r>
      <w:r w:rsidRPr="00F43EB7">
        <w:rPr>
          <w:rFonts w:eastAsiaTheme="minorHAnsi" w:cstheme="minorBidi"/>
          <w:bCs/>
          <w:sz w:val="28"/>
          <w:szCs w:val="22"/>
        </w:rPr>
        <w:t>Nhiệm kỳ của mỗi khóa HĐND là 05 năm kể từ kỳ họp thứ nhất của HĐND khóa đó đến kỳ họp thứ nhất của HĐND khóa sau. Chậm nhất là 45 ngày trước khi HĐND hết nhiệm kỳ, HĐND khóa mới phải được bầu xong. Việc rút ngắn hoặc kéo dài nhiệm kỳ của HĐND do Quốc hội quyết định theo đề nghị của Ủy ban Thường vụ Quốc hội.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Hỏi</w:t>
      </w:r>
      <w:r w:rsidRPr="00F43EB7">
        <w:rPr>
          <w:rFonts w:eastAsiaTheme="minorHAnsi" w:cstheme="minorBidi"/>
          <w:b/>
          <w:sz w:val="28"/>
          <w:szCs w:val="22"/>
        </w:rPr>
        <w:t>: Vị trí, vai trò của đại biểu Hội đồng nhân dân được quy định như thế nào?</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w:t>
      </w:r>
    </w:p>
    <w:p w:rsid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nhiệm vụ vận động Nhân dân thực hiện Hiến pháp và pháp luật, chính sách của Nhà nước, nghị quyết của Hội đồng nhân dân, động viên Nhân dân tham gia quản lý nhà nước. Đại biểu Hội đồng nhân dân bình đẳng trong thảo luận và quyết định các vấn đề thuộc nhiệm vụ, quyền hạn của Hội đồng nhân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p>
    <w:p w:rsidR="00F43EB7" w:rsidRDefault="00F43EB7"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F43EB7">
        <w:rPr>
          <w:rFonts w:eastAsiaTheme="minorHAnsi" w:cstheme="minorBidi"/>
          <w:b/>
          <w:sz w:val="28"/>
          <w:szCs w:val="22"/>
        </w:rPr>
        <w:t>: Đại biểu Hội đồng nhân dân có những quyền gì?</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quyền chất vấn Chủ tịch Ủy ban nhân dân, Phó Chủ tịch Ủy ban nhân dân, Ủy viên Ủy ban nhân dân, Chánh án Tòa án nhân dân, Viện trưởng Viện kiểm sát nhân dân cùng cấp.</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 xml:space="preserve">Đại biểu Hội đồng nhân dân có quyền kiến nghị Hội đồng nhân dân bỏ phiếu tín nhiệm đối với những người giữ chức vụ do Hội đồng nhân dân bầu; kiến nghị tổ chức </w:t>
      </w:r>
      <w:r w:rsidRPr="00F43EB7">
        <w:rPr>
          <w:rFonts w:eastAsiaTheme="minorHAnsi" w:cstheme="minorBidi"/>
          <w:bCs/>
          <w:sz w:val="28"/>
          <w:szCs w:val="22"/>
        </w:rPr>
        <w:lastRenderedPageBreak/>
        <w:t>phiên họp chuyên đề, phiên họp để giải quyết các công việc phát sinh đột xuất, phiên họp kín của Hội đồng nhân dân và kiến nghị về những vấn đề khác mà đại biểu thấy cần thiết.</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rsidR="00F43EB7" w:rsidRPr="00F43EB7"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Hỏi:</w:t>
      </w:r>
      <w:r w:rsidR="00F43EB7" w:rsidRPr="00F43EB7">
        <w:rPr>
          <w:rFonts w:eastAsiaTheme="minorHAnsi" w:cstheme="minorBidi"/>
          <w:b/>
          <w:sz w:val="28"/>
          <w:szCs w:val="22"/>
        </w:rPr>
        <w:t xml:space="preserve"> Trách nhiệm của đại biểu Hội đồng nhân dân được quy định như thế nào?</w:t>
      </w:r>
    </w:p>
    <w:p w:rsidR="008D0F1F" w:rsidRPr="002D57C3" w:rsidRDefault="008D0F1F" w:rsidP="002D57C3">
      <w:pPr>
        <w:pStyle w:val="pbody"/>
        <w:spacing w:before="120" w:beforeAutospacing="0" w:after="120" w:afterAutospacing="0"/>
        <w:ind w:firstLine="567"/>
        <w:jc w:val="both"/>
        <w:textAlignment w:val="baseline"/>
        <w:rPr>
          <w:rFonts w:eastAsiaTheme="minorHAnsi" w:cstheme="minorBidi"/>
          <w:b/>
          <w:bCs/>
          <w:sz w:val="28"/>
          <w:szCs w:val="22"/>
        </w:rPr>
      </w:pPr>
      <w:r w:rsidRPr="002D57C3">
        <w:rPr>
          <w:rFonts w:eastAsiaTheme="minorHAnsi" w:cstheme="minorBidi"/>
          <w:b/>
          <w:bCs/>
          <w:sz w:val="28"/>
          <w:szCs w:val="22"/>
        </w:rPr>
        <w:t>Trả lời: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trách nhiệm tham dự đầy đủ các kỳ họp, phiên họp Hội đồng nhân dân, tham gia thảo luận và biểu quyết các vấn đề thuộc nhiệm vụ, quyền hạn của Hội đồng nhân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phải liên hệ chặt chẽ với cử tri nơi mình thực hiện nhiệm vụ đại biểu, chịu sự giám sát của cử tri, có trách nhiệm thu thập và phản ánh trung thực ý kiến, nguyện vọng, kiến nghị của cử tri; bảo vệ quyền và lợi ích hợp pháp của cử tri; thực hiện chế độ tiếp xúc cử tri và ít nhất mỗi năm một lần báo cáo với cử tri về hoạt động của mình và của Hội đồng nhân dân nơi mình là đại biểu, trả lời những yêu cầu và kiến nghị của cử tri.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Sau mỗi kỳ họp Hội đồng nhân dân, đại biểu Hội đồng nhân dân có trách nhiệm báo cáo với cử tri về kết quả của kỳ họp, phổ biến và giải thích các nghị quyết của Hội đồng nhân dân, vận động và cùng với Nhân dân thực hiện các nghị quyết đó.</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trách nhiệm tiếp công dân theo quy định của pháp luật. Khi nhận được khiếu nại, tố cáo, kiến nghị của công dân, đại biểu Hội đồng nhân dân có trách nhiệm nghiên cứu, kịp thời chuyển đến người có thẩm quyền giải quyết và thông báo cho người khiếu nại, tố cáo, kiến nghị biết; đôn đốc, theo dõi và giám sát việc giải quyết.</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lastRenderedPageBreak/>
        <w:t>Người có thẩm quyền giải quyết phải thông báo cho đại biểu Hội đồng nhân dân về kết quả giải quyết khiếu nại, tố cáo, kiến nghị của công dân trong thời hạn do pháp luật quy định. Trong trường hợp xét thấy việc giải quyết khiếu nại, tố cáo, kiến nghị không đúng pháp luật, đại biểu Hội đồng nhân dân có quyền gặp người đứng đầu cơ quan, tổ chức, đơn vị hữu quan để tìm hiểu, yêu cầu xem xét lại; khi cần thiết, đại biểu Hội đồng nhân dân yêu cầu người đứng đầu cơ quan, tổ chức, đơn vị cấp trên trực tiếp của cơ quan, tổ chức, đơn vị đó giải quyết.</w:t>
      </w:r>
    </w:p>
    <w:p w:rsidR="00F43EB7" w:rsidRPr="00F43EB7"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Hỏi</w:t>
      </w:r>
      <w:r w:rsidR="00F43EB7" w:rsidRPr="00F43EB7">
        <w:rPr>
          <w:rFonts w:eastAsiaTheme="minorHAnsi" w:cstheme="minorBidi"/>
          <w:b/>
          <w:sz w:val="28"/>
          <w:szCs w:val="22"/>
        </w:rPr>
        <w:t>: Quyền miễn trừ đối với đại biểu Hội đồng nhân dân được quy định như thế nào?</w:t>
      </w:r>
    </w:p>
    <w:p w:rsid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Cs/>
          <w:sz w:val="28"/>
          <w:szCs w:val="22"/>
        </w:rPr>
        <w:t>Trả lời: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quyền miễn trừ khi làm nhiệm vụ.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Trường hợp đại biểu Hội đồng nhân dân bị tạm giữ vì phạm tội quả tang thì cơ quan tạm giữ phải lập tức báo cáo để Hội đồng nhân dân hoặc Thường trực Hội đồng nhân dân xem xét, quyết định.</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
          <w:sz w:val="28"/>
          <w:szCs w:val="22"/>
        </w:rPr>
      </w:pPr>
      <w:r w:rsidRPr="008D0F1F">
        <w:rPr>
          <w:rFonts w:eastAsiaTheme="minorHAnsi" w:cstheme="minorBidi"/>
          <w:b/>
          <w:sz w:val="28"/>
          <w:szCs w:val="22"/>
        </w:rPr>
        <w:t>Hỏi: Cơ cấu tổ chức của Hội đồng nhân dân được quy định như thế nào?</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
          <w:sz w:val="28"/>
          <w:szCs w:val="22"/>
        </w:rPr>
        <w:t>Trả lời:</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Hội đồng nhân dân có cơ quan thường trực là Thường trực Hội đồng nhân dân, thực hiện những nhiệm vụ, quyền hạn theo quy định của Luật Tổ chức chính quyền địa phương và các quy định khác của pháp luật có liên quan; chịu trách nhiệm và báo cáo công tác trước Hội đồng nhân dân. Thành viên của Thường trực Hội đồng nhân dân không thể đồng thời là thành viên của Ủy ban nhân dân cùng cấp.</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Ngoài ra, ở Hội đồng nhân dân cấp tỉnh, cấp huyện, các đại biểu Hội đồng nhân dân được bầu ở một hoặc nhiều đơn vị bầu cử hợp thành Tổ đại biểu Hội đồng nhân dân.</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Hội đồng nhân dân cấp tỉnh, cấp huyện có cơ quan tham mưu, giúp việc, phục vụ hoạt động theo quy định của pháp luật.</w:t>
      </w:r>
    </w:p>
    <w:p w:rsidR="008D0F1F" w:rsidRDefault="00C51929"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008D0F1F" w:rsidRPr="008D0F1F">
        <w:rPr>
          <w:rFonts w:eastAsiaTheme="minorHAnsi" w:cstheme="minorBidi"/>
          <w:b/>
          <w:sz w:val="28"/>
          <w:szCs w:val="22"/>
        </w:rPr>
        <w:t>: Tổ chức của Hội đồng nhân dân cấp tỉnh nhiệm kỳ 2021-2026 có điểm gì mới?</w:t>
      </w:r>
    </w:p>
    <w:p w:rsidR="00BC40B7" w:rsidRPr="008D0F1F"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lastRenderedPageBreak/>
        <w:t>Căn cứ quy định của Luật số 47/2019/QH14 được Quốc hội thông qua ngày 22 ngày 11 năm 2019 sửa đổi, bổ sung một số điều của Luật Tổ chức Chính phủ và Luật Tổ chức chính quyền địa phương thì tổ chức của Hội đồng nhân dân cấp tỉnh nhiệm kỳ 2021-2026 có sự thay đổi so với nhiệm kỳ 2016-2021 về số lượng đại biểu Hội đồng nhân dân, số lượng cấp phó và cơ cấu của Thường trực Hội đồng nhân dân. Cụ thể như sau: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w:t>
      </w:r>
      <w:r w:rsidRPr="008D0F1F">
        <w:rPr>
          <w:rFonts w:eastAsiaTheme="minorHAnsi" w:cstheme="minorBidi"/>
          <w:bCs/>
          <w:i/>
          <w:iCs/>
          <w:sz w:val="28"/>
          <w:szCs w:val="22"/>
        </w:rPr>
        <w:t>Về số lượng đại biểu Hội đồng nhân dân</w:t>
      </w:r>
      <w:r w:rsidRPr="008D0F1F">
        <w:rPr>
          <w:rFonts w:eastAsiaTheme="minorHAnsi" w:cstheme="minorBidi"/>
          <w:bCs/>
          <w:sz w:val="28"/>
          <w:szCs w:val="22"/>
        </w:rPr>
        <w:t>, Luật Tổ chức chính quyền địa phương quy định tỉnh miền núi, vùng cao có từ 500.000 dân trở xuống được bầu 50 đại biểu; có trên 500.000 dân thì cứ thêm 50.000 dân được bầu thêm 01 đại biểu, nhưng tổng số không quá 75 đại biểu (giảm 10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Tỉnh không thuộc trường hợp nêu trên có từ 01 triệu dân trở xuống được bầu 50 đại biểu; có trên 01 triệu dân thì cứ thêm 70.000 dân được bầu thêm 01 đại biểu, nhưng tổng số không quá 85 đại biểu (giảm 10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Thành phố trực thuộc trung ương có từ 01 triệu dân trở xuống được bầu 50 đại biểu; có trên 01 triệu dân thì cứ thêm 60.000 dân được bầu thêm 01 đại biểu, nhưng tổng số không quá 85 đại biểu (giảm 10 đại biểu). Thành phố Hà Nội, thành phố Hồ Chí Minh được bầu 95 đại biểu (giảm 10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V</w:t>
      </w:r>
      <w:r w:rsidRPr="008D0F1F">
        <w:rPr>
          <w:rFonts w:eastAsiaTheme="minorHAnsi" w:cstheme="minorBidi"/>
          <w:bCs/>
          <w:i/>
          <w:iCs/>
          <w:sz w:val="28"/>
          <w:szCs w:val="22"/>
        </w:rPr>
        <w:t>ề cơ cấu Thường trực Hội đồng nhân dân:</w:t>
      </w:r>
      <w:r w:rsidRPr="008D0F1F">
        <w:rPr>
          <w:rFonts w:eastAsiaTheme="minorHAnsi" w:cstheme="minorBidi"/>
          <w:bCs/>
          <w:sz w:val="28"/>
          <w:szCs w:val="22"/>
        </w:rPr>
        <w:t> Thường trực Hội đồng nhân dân cấp tỉnh gồm Chủ tịch Hội đồng nhân dân, Phó Chủ tịch Hội đồng nhân dân, các Ủy viên là Trưởng ban của Hội đồng nhân dân cấp tỉnh. Như vậy, trong cơ cấu của Hội đồng nhân dân cấp tỉnh không có chức danh Chánh Văn phòng Hội đồng nhân dân.</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Về số lượng cấp phó: Trường hợp Chủ tịch Hội đồng nhân dân cấp tỉnh là đại biểu Hội đồng nhân dân hoạt động chuyên trách thì có 01 Phó Chủ tịch Hội đồng nhân dân; trường hợp Chủ tịch Hội đồng nhân dân cấp tỉnh là đại biểu Hội đồng nhân dân hoạt động không chuyên trách thì có 02 Phó Chủ tịch Hội đồng nhân dân. Phó Chủ tịch Hội đồng nhân dân cấp tỉnh là đại biểu Hội đồng nhân dân hoạt động chuyên trách.</w:t>
      </w:r>
    </w:p>
    <w:p w:rsidR="008D0F1F" w:rsidRDefault="00C51929"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008D0F1F" w:rsidRPr="008D0F1F">
        <w:rPr>
          <w:rFonts w:eastAsiaTheme="minorHAnsi" w:cstheme="minorBidi"/>
          <w:b/>
          <w:sz w:val="28"/>
          <w:szCs w:val="22"/>
        </w:rPr>
        <w:t>: Tổ chức của Hội đồng nhân dân cấp huyện nhiệm kỳ 2021-2026 có điểm gì mới?</w:t>
      </w:r>
    </w:p>
    <w:p w:rsidR="00BC40B7" w:rsidRPr="008D0F1F"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Căn cứ quy định của Luật số 47/2019/QH14 được Quốc hội thông qua ngày 22 tháng 11 năm 2019 sửa đổi, bổ sung một số điều của Luật Tổ chức Chính phủ và Luật Tổ chức chính quyền địa phương thì tổ chức của Hội đồng nhân dân cấp huyện nhiệm kỳ 2021-2026 có sự thay đổi so với nhiệm kỳ 2016-2021 theo hướng giảm số lượng đại biểu Hội đồng nhân dân được bầu và giảm 01 Phó Chủ tịch Hội đồng nhân dân. Cụ thể như sau: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lastRenderedPageBreak/>
        <w:t>- Huyện miền núi, vùng cao, hải đảo có từ 40.000 dân trở xuống được bầu 30 đại biểu; có trên 40.000 dân thì cứ thêm 7.000 dân được bầu thêm 01 đại biểu, nhưng tổng số không quá 35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Huyện không thuộc trường hợp nêu trên, thị xã có từ 80.000 dân trở xuống được bầu 30 đại biểu; có trên 80.000 dân thì cứ thêm 15.000 dân được bầu thêm 01 đại biểu, nhưng tổng số không quá 35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Quận, thành phố thuộc tỉnh, thành phố thuộc thành phố trực thuộc trung ương có từ 100.000 dân trở xuống được bầu 30 đại biểu; có trên 100.000 dân thì cứ thêm 15.000 dân được bầu thêm 01 đại biểu, nhưng tổng số không quá 35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Số lượng đại biểu Hội đồng nhân dân ở huyện, quận, thị xã, thành phố thuộc tỉnh, thành phố thuộc thành phố trực thuộc trung ương có từ 30 đơn vị hành chính cấp xã trực thuộc trở lên do Ủy ban Thường vụ Quốc hội quyết định theo đề nghị của Thường trực Hội đồng nhân dân cấp tỉnh, nhưng tổng số không quá 40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Thường trực Hội đồng nhân dân cấp huyện gồm Chủ tịch Hội đồng nhân dân, một Phó Chủ tịch Hội đồng nhân dân và các Ủy viên là Trưởng ban của Hội đồng nhân dân cấp huyện. Chủ tịch Hội đồng nhân dân cấp huyện có thể là đại biểu Hội đồng nhân dân hoạt động chuyên trách; Phó Chủ tịch Hội đồng nhân dân cấp huyện là đại biểu Hội đồng nhân dân hoạt động chuyên trách.</w:t>
      </w:r>
    </w:p>
    <w:p w:rsidR="008D0F1F" w:rsidRDefault="00C51929"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008D0F1F" w:rsidRPr="008D0F1F">
        <w:rPr>
          <w:rFonts w:eastAsiaTheme="minorHAnsi" w:cstheme="minorBidi"/>
          <w:b/>
          <w:sz w:val="28"/>
          <w:szCs w:val="22"/>
        </w:rPr>
        <w:t>: Tổ chức của Hội đồng nhân dân cấp xã nhiệm kỳ 2021 – 2026 có điểm gì mới?</w:t>
      </w:r>
    </w:p>
    <w:p w:rsidR="00BC40B7" w:rsidRPr="008D0F1F"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Căn cứ quy định của Luật số 47/2019/QH14 được Quốc hội thông qua ngày 22 tháng 11 năm 2019 sửa đổi, bổ sung một số điều của Luật Tổ chức Chính phủ và Luật Tổ chức chính quyền địa phương thì tổ chức của Hội đồng nhân dân cấp xã nhiệm kỳ 2021-2026 cũng có sự thay đổi so với nhiệm kỳ 2016-2021 về số lượng đại biểu Hội đồng nhân dân được bầu và cơ cấu Thường trực Hội đồng nhân dân. Cụ thể như sau: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Xã, thị trấn miền núi, vùng cao và hải đảo có từ 2.000 dân trở xuống được bầu 15 đại biểu (đối với xã, thị trấn miền núi, vùng cao và hải đảo có từ 1.000 dân đến 2.000 dân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Xã, thị trấn miền núi, vùng cao và hải đảo có trên 2.000 dân đến dưới 3.000 dân được bầu 19 đại biểu (giảm 06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Xã, thị trấn miền núi, vùng cao và hải đảo có từ 3.000 dân đến 4.000 dân được bầu 21 đại biểu; có trên 4.000 dân thì cứ thêm 1.000 dân được bầu thêm 01 đại biểu, nhưng tổng số không quá 30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lastRenderedPageBreak/>
        <w:t>- Xã, thị trấn không thuộc trường hợp nêu trên có từ 5.000 dân trở xuống được bầu 25 đại biểu; có trên 5.000 dân thì cứ thêm 2.500 dân được bầu thêm 01 đại biểu, nhưng tổng số không quá 30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Phường có từ 10.000 dân trở xuống được bầu 21 đại biểu (giảm 04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Phường có trên 10.000 dân thì cứ thêm 5.000 dân được bầu thêm 01 đại biểu, nhưng tổng số không quá 30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Về cơ cấu Thường trực Hội đồng nhân dân cấp xã, Luật Tổ chức chính quyền địa phương quy định Thường trực Hội đồng nhân dân cấp xã gồm Chủ tịch Hội đồng nhân dân, một Phó Chủ tịch Hội đồng nhân dân và có thêm các Ủy viên là Trưởng ban của Hội đồng nhân dân cấp xã. Phó Chủ tịch Hội đồng nhân dân cấp xã là đại biểu Hội đồng nhân dân hoạt động chuyên trách.</w:t>
      </w:r>
    </w:p>
    <w:p w:rsidR="00BC40B7" w:rsidRDefault="00BC40B7"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BC40B7">
        <w:rPr>
          <w:rFonts w:eastAsiaTheme="minorHAnsi" w:cstheme="minorBidi"/>
          <w:b/>
          <w:sz w:val="28"/>
          <w:szCs w:val="22"/>
        </w:rPr>
        <w:t>: Nhiệm vụ, quyền hạn của Hội đồng nhân dân cấp tỉnh được quy định như thế nào?</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Điều 19 và Điều 40 của Luật Tổ chức chính quyền địa phương đã quy định cụ thể nhiệm vụ, quyền hạn của Hội đồng nhân dân tỉnh và Hội đồng nhân dân thành phố trực thuộc trung ương trong việc tổ chức và bảo đảm việc thi hành Hiến pháp và pháp luật; quyết định các vấn đề của địa phương trên các lĩnh vực: xây dựng chính quyền, kinh tế, tài nguyên, môi trường, y tế, lao động và thực hiện chính sách xã hội, công tác dân tộc, tôn giáo và quốc phòng, an ninh, bảo đảm trật tự, an toàn xã hội.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Đồng thời, Hội đồng nhân dân cấp tỉnh còn thực hiện nhiệm vụ giám sát việc tuân theo Hiến pháp và pháp luật ở địa phương, việc thực hiện nghị quyết của Hội đồng nhân dân tỉnh;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huyện; thực hiện nhiệm vụ, quyền hạn khác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Ngoài các nhiệm vụ, quyền hạn nêu trên, Hội đồng nhân dân thành phố trực thuộc trung ương còn quyết định quy hoạch, kế hoạch sử dụng đất của thành phố trực thuộc trung ương, bao gồm cả quy hoạch, kế hoạch sử dụng đất của các quận, phường trực thuộc;</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Quyết định quy hoạch về xây dựng và phát triển đô thị trong phạm vi được phân quyền; quyết định các biện pháp phát huy vai trò trung tâm kinh tế - xã hội của đô thị lớn trong mối liên hệ với các địa phương trong vùng, khu vực và cả nước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Quyết định các biện pháp quản lý dân cư ở thành phố và tổ chức đời sống dân cư đô thị; điều chỉnh dân cư theo quy hoạch, bảo đảm quyền và lợi ích hợp pháp của Nhân dân.</w:t>
      </w:r>
    </w:p>
    <w:p w:rsidR="00BC40B7" w:rsidRDefault="00BC40B7"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lastRenderedPageBreak/>
        <w:t>Hỏi</w:t>
      </w:r>
      <w:r w:rsidRPr="00BC40B7">
        <w:rPr>
          <w:rFonts w:eastAsiaTheme="minorHAnsi" w:cstheme="minorBidi"/>
          <w:b/>
          <w:sz w:val="28"/>
          <w:szCs w:val="22"/>
        </w:rPr>
        <w:t>: Nhiệm vụ, quyền hạn của Hội đồng nhân dân cấp huyện được quy định như thế nào?</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Theo quy định tại Điều 26 của Luật Tổ chức chính quyền địa phương, </w:t>
      </w:r>
      <w:r w:rsidRPr="00BC40B7">
        <w:rPr>
          <w:rFonts w:eastAsiaTheme="minorHAnsi" w:cstheme="minorBidi"/>
          <w:sz w:val="28"/>
          <w:szCs w:val="22"/>
        </w:rPr>
        <w:t>Hội đồng nhân dân huyện</w:t>
      </w:r>
      <w:r w:rsidRPr="00BC40B7">
        <w:rPr>
          <w:rFonts w:eastAsiaTheme="minorHAnsi" w:cstheme="minorBidi"/>
          <w:bCs/>
          <w:sz w:val="28"/>
          <w:szCs w:val="22"/>
        </w:rPr>
        <w:t> có nhiệm vụ tổ chức và bảo đảm việc thi hành Hiến pháp, pháp luật ở địa phương; quyết định những vấn đề quan trọng của địa phương trên các lĩnh vực quốc phòng, an ninh, xây dựng chính quyền, kinh tế, tài nguyên, môi trường, giáo dục, văn hóa - xã hội.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Hội đồng nhân dân huyện thực hiện giám sát việc tuân theo Hiến pháp và pháp luật ở địa phương, việc thực hiện nghị quyết của Hội đồng nhân dân huyện;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xã; thực hiện nhiệm vụ, quyền hạn khác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Ngoài nhiệm vụ, quyền hạn nêu trên, Hội đồng nhân dân thị xã, thành phố thuộc tỉnh, thành phố thuộc thành phố trực thuộc trung ương theo quy định tại Điều 54 của Luật Tổ chức chính quyền địa phương còn có các nhiệm vụ, quyền hạn sau đây:</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Quyết định quy hoạch xây dựng và phát triển đô thị trên cơ sở quy hoạch của tỉnh, thành phố trực thuộc trung ương để trình cơ quan nhà nước có thẩm quyền xem xét, phê duyệt; quyết định dự án đầu tư công trình đô thị trên địa bàn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Quyết định các cơ chế, chính sách thu hút đầu tư phát triển đô thị, chương trình, kế hoạch xây dựng công trình hạ tầng đô thị, giao thông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Quyết định biện pháp quản lý dân cư và tổ chức đời sống dân cư, bảo đảm trật tự công cộng, cảnh quan đô thị trên địa bàn.</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Theo quy định tại Điều 47 của Luật Tổ chức chính quyền địa phương, </w:t>
      </w:r>
      <w:r w:rsidRPr="00BC40B7">
        <w:rPr>
          <w:rFonts w:eastAsiaTheme="minorHAnsi" w:cstheme="minorBidi"/>
          <w:sz w:val="28"/>
          <w:szCs w:val="22"/>
        </w:rPr>
        <w:t>Hội đồng nhân dân quận</w:t>
      </w:r>
      <w:r w:rsidRPr="00BC40B7">
        <w:rPr>
          <w:rFonts w:eastAsiaTheme="minorHAnsi" w:cstheme="minorBidi"/>
          <w:bCs/>
          <w:sz w:val="28"/>
          <w:szCs w:val="22"/>
        </w:rPr>
        <w:t> cơ bản cũng thực hiện phần lớn các nhiệm vụ, quyền hạn như Hội đồng nhân dân huyện.</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Tuy nhiên, để phù hợp với tính chất của quận thuộc thành phố trực thuộc trung ương (quận không phải là đơn vị hành chính đô thị hoàn toàn độc lập mà là một bộ phận cấu thành, có tính kết nối, liên thông cao của đô thị trực thuộc trung ương) nên Luật Tổ chức chính quyền địa phương chủ yếu giao cho Hội đồng nhân dân quận quyết định các vấn đề liên quan đến công tác nhân sự, tổ chức bộ máy, quyết định các vấn đề về ngân sách và kế hoạch phát triển kinh tế - xã hội, đầu tư công trên địa bàn và giám sát việc tuân theo Hiến pháp và pháp luật ở địa phương.</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xml:space="preserve">Nếu so sánh với Hội đồng nhân dân ở huyện, thị xã, thành phố thuộc tỉnh, thành phố thuộc thành phố trực thuộc trung ương thì Hội đồng nhân dân quận không có </w:t>
      </w:r>
      <w:r w:rsidRPr="00BC40B7">
        <w:rPr>
          <w:rFonts w:eastAsiaTheme="minorHAnsi" w:cstheme="minorBidi"/>
          <w:bCs/>
          <w:sz w:val="28"/>
          <w:szCs w:val="22"/>
        </w:rPr>
        <w:lastRenderedPageBreak/>
        <w:t>thẩm quyền quyết định các biện pháp thực hiện nhiệm vụ về quốc phòng, an ninh, các biện pháp bảo đảm trật tự, an toàn xã hội; quyết định quy hoạch, kế hoạch phát triển các ngành, lĩnh vực trên địa bàn; quyết định các biện pháp quản lý và sử dụng đất đai, rừng núi, sông hồ, nguồn nước,…</w:t>
      </w:r>
    </w:p>
    <w:p w:rsidR="00BC40B7" w:rsidRDefault="00BC40B7"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BC40B7">
        <w:rPr>
          <w:rFonts w:eastAsiaTheme="minorHAnsi" w:cstheme="minorBidi"/>
          <w:b/>
          <w:sz w:val="28"/>
          <w:szCs w:val="22"/>
        </w:rPr>
        <w:t>: Nhiệm vụ, quyền hạn của Hội đồng nhân dân cấp xã được quy định như thế nào?</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Theo quy định tại Điều 33 của Luật Tổ chức chính quyền địa phương thì Hội đồng nhân dân xã có các nhiệm vụ, quyền hạn sau đây:</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Ban hành nghị quyết về những vấn đề thuộc nhiệm vụ, quyền hạn của Hội đồng nhân dân xã.</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Bầu, miễn nhiệm, bãi nhiệm Chủ tịch Hội đồng nhân dân, Phó Chủ tịch Hội đồng nhân dân, Trưởng ban, Phó Trưởng ban của Hội đồng nhân dân xã; bầu, miễn nhiệm, bãi nhiệm Chủ tịch Ủy ban nhân dân, Phó Chủ tịch Ủy ban nhân dân và các Ủy viên Ủy ban nhân dân xã.</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Thông qua kế hoạch phát triển kinh tế - xã hội hàng năm của xã, trước khi trình Ủy ban nhân dân huyện, thị xã, thành phố thuộc tỉnh, thành phố thuộc thành phố trực thuộc trung ương phê duyệt. Quyết định dự toán thu ngân sách nhà nước trên địa bàn; dự toán thu, chi ngân sách xã; điều chỉnh dự toán ngân sách xã trong trường hợp cần thiết; phê chuẩn quyết toán ngân sách xã. Quyết định chủ trương đầu tư chương trình, dự án của xã trong phạm vi được phân quyền.</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Giám sát việc tuân theo Hiến pháp và pháp luật ở địa phương, việc thực hiện nghị quyết của Hội đồng nhân dân xã; giám sát hoạt động của Thường trực Hội đồng nhân dân, Ủy ban nhân dân cùng cấp, Ban của Hội đồng nhân dân cấp mình; giám sát văn bản quy phạm pháp luật của Ủy ban nhân dân cùng cấp.</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Lấy phiếu tín nhiệm, bỏ phiếu tín nhiệm đối với người giữ chức vụ do Hội đồng nhân dân xã bầu.</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Bãi nhiệm đại biểu Hội đồng nhân dân xã và chấp nhận việc đại biểu Hội đồng nhân dân xã xin thôi làm nhiệm vụ đại biểu.</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Bãi bỏ một phần hoặc toàn bộ văn bản trái pháp luật của Ủy ban nhân dân, Chủ tịch Ủy ban nhân dân xã.</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lastRenderedPageBreak/>
        <w:t>Đối với Hội đồng nhân dân phường, thị trấn, theo quy định tại Điều 61 và Điều 68 của Luật Tổ chức chính quyền địa phương thì nhiệm vụ, quyền hạn của Hội đồng nhân dân phường, thị trấn cơ bản giống như nhiệm vụ, quyền hạn của Hội đồng nhân dân xã, trừ nhiệm vụ quyết định biện pháp bảo đảm trật tự, an toàn xã hội, đấu tranh, phòng, chống tội phạm và các hành vi vi phạm pháp luật khác, phòng, chống quan liêu, tham nhũng trong phạm vi được phân quyền;</w:t>
      </w:r>
    </w:p>
    <w:p w:rsid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Biện pháp bảo vệ tài sản của cơ quan, tổ chức, bảo hộ tính mạng, tự do, danh dự, nhân phẩm, tài sản, các quyền và lợi ích hợp pháp khác của công dân trên địa bàn phường, thị trấn do nội dung này thuộc thẩm quyền quyết định của Hội đồng nhân dân cấp trên để bảo đảm tính đồng bộ, tập trung trong quản lý đô thị.</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Đại biểu Quốc hội, đại biểu Hội đồng nhân dân phải đáp ứng những tiêu chuẩn gì?</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Đại biểu Quốc hội phải đáp ứng các tiêu chuẩn được quy định tại Điều 22 của Luật Tổ chức Quốc hội, đại biểu Hội đồng nhân dân phải đáp ứng các tiêu chuẩn được quy định Điều 7 của Luật Tổ chức chính quyền địa phương. Đó là:</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Trung thành với Tổ quốc, Nhân dân và Hiến pháp, phấn đấu thực hiện công cuộc đổi mới, vì mục tiêu dân giàu, nước mạnh, dân chủ, công bằng, văn minh.</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Có một quốc tịch là quốc tịch Việt Nam.</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Có trình độ văn hóa, chuyên môn, có đủ năng lực, sức khỏe, kinh nghiệm công tác và uy tín để thực hiện nhiệm vụ.</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Liên hệ chặt chẽ với Nhân dân, lắng nghe ý kiến của Nhân dân, được Nhân dân tín nhiệm.</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Có điều kiện tham gia hoạt động của Quốc hội, Hội đồng nhân dân.</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Quyền bầu cử là gì? Quyền ứng cử là gì?</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Quyền bầu cử là quyền cơ bản của công dân theo quy định của pháp luật trong việc được lựa chọn người đại biểu của mình vào cơ quan quyền lực nhà nước. Quyền bầu cử bao gồm việc giới thiệu người ứng cử và bỏ phiếu bầu cử để lựa chọn người đại diện cho mình tại Quốc hội và Hội đồng nhân dân các cấp.</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Quyền ứng cử là quyền cơ bản của công dân khi đáp ứng đủ các tiêu chuẩn, điều kiện theo quy định của pháp luật thì có thể thể hiện nguyện vọng của mình được ứng cử đại biểu Quốc hội, ứng cử đại biểu Hội đồng nhân dân.</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lastRenderedPageBreak/>
        <w:t>Điều 27 của Hiến pháp và Điều 2 của Luật Bầu cử đại biểu Quốc hội và đại biểu Hội đồng nhân dân quy định: Tính đến ngày bầu cử được công bố, công dân nước Cộng hòa xã hội chủ nghĩa Việt Nam đủ 18 tuổi trở lên có quyền bầu cử và đủ 21 tuổi trở lên có quyền ứng cử vào Quốc hội, Hội đồng nhân dân các cấp.</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Tại sao nói bầu cử là quyền và nghĩa vụ của công dân?</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Quyền bầu cử là quyền chính trị cơ bản của công dân được Hiến pháp và pháp luật quy định nhằm bảo đảm cho mọi công dân có đủ điều kiện thực hiện việc lựa chọn người đại biểu của mình vào cơ quan quyền lực nhà nước. Quyền của công dân không tách rời nghĩa vụ của công dân.</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Thông qua bầu cử, công dân trực tiếp bỏ phiếu bầu người đại diện cho ý chí, nguyện vọng và quyền làm chủ của mình, thay mặt mình thực hiện quyền lực nhà nước, góp phần thiết lập bộ máy nhà nước để tiến hành các hoạt động quản lý xã hội. Vì vậy, thực hiện bầu cử là trách nhiệm của công dân đối với đất nước.</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Việc bầu cử đại biểu Quốc hội, đại biểu Hội đồng nhân dân được tiến hành theo những nguyên tắc nào?</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Theo quy định tại Điều 7 của Hiến pháp năm 2013 và Điều 1 của Luật Bầu cử đại biểu Quốc hội và đại biểu Hội đồng nhân dân, việc bầu cử đại biểu Quốc hội và đại biểu Hội đồng nhân dân được tiến hành theo các nguyên tắc sau đây:</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Nguyên tắc bầu cử phổ thông.</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Nguyên tắc bình đẳng.</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Nguyên tắc bầu cử trực tiếp.</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Nguyên tắc bỏ phiếu kín.</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Thế nào là nguyên tắc phổ thông trong bầu cử?</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Nguyên tắc bầu cử phổ thông là một trong những nguyên tắc cơ bản của chế độ bầu cử.</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Theo nguyên tắc này, mọi công dân, không phân biệt dân tộc, giới tính, thành phần xã hội, tín ngưỡng, tôn giáo, trình độ văn hóa, nghề nghiệp, đủ 18 tuổi trở lên đều có quyền bầu cử và đủ 21 tuổi trở lên đều có quyền ứng cử đại biểu Quốc hội, ứng cử đại biểu Hội đồng nhân dân theo quy định của pháp luật (trừ những người bị tước quyền bầu cử theo bản án, quyết định của Tòa án đã có hiệu lực pháp luật hoặc người bị kết án tử hình đang trong thời gian chờ thi hành án, người đang chấp hành hình phạt tù mà không được hưởng án treo, người mất năng lực hành vi dân sự).</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lastRenderedPageBreak/>
        <w:t>Nguyên tắc này thể hiện tính công khai, dân chủ rộng rãi, đòi hỏi sự bảo đảm để công dân thực hiện quyền bầu cử và ứng cử của mình.</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Thế nào là nguyên tắc bình đẳng trong bầu cử?</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Bình đẳng là một nguyên tắc quan trọng xuyên suốt quá trình bầu cử, từ khi lập danh sách cử tri cho đến khi xác định kết quả bầu cử. Nguyên tắc này nhằm bảo đảm tính khách quan, không thiên vị để mọi công dân đều có khả năng như nhau tham gia bầu cử và ứng cử; nghiêm cấm mọi sự phân biệt, kỳ thị dưới bất cứ hình thức nào. Nguyên tắc bình đẳng trong bầu cử được thể hiện như sau:</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Mỗi công dân chỉ được ghi tên vào một danh sách cử tri ở nơi mình cư trú.</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Mỗi người chỉ được ghi tên vào danh sách những người ứng cử ở 01 đơn vị bầu cử đại biểu Quốc hội hoặc 01 đơn vị bầu cử đại biểu Hội đồng nhân dân thuộc 01 đơn vị hành chính ở cấp tương ứng.</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Mỗi cử tri chỉ được bỏ 01 phiếu bầu đại biểu Quốc hội và 01 phiếu bầu đại biểu Hội đồng nhân dân ở mỗi cấp.</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Giá trị phiếu bầu của mọi cử tri như nhau mà không có sự phân biệt.</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Nguyên tắc bình đẳng đòi hỏi phải có sự phân bổ hợp lý cơ cấu, thành phần, số lượng người được giới thiệu ứng cử đại biểu Quốc hội, đại biểu Hội đồng nhân dân các cấp, số lượng đại biểu được bầu ở từng địa phương, bảo đảm tính đại diện của các vùng, miền, địa phương, các tầng lớp xã hội; các dân tộc thiểu số và phụ nữ có tỷ lệ đại diện hợp lý trong Quốc hội, Hội đồng nhân dân.</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Thế nào là nguyên tắc bầu cử trực tiếp?</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Bầu cử trực tiếp là việc cử tri trực tiếp đi bầu cử, tự bỏ lá phiếu của mình vào hòm phiếu để lựa chọn người đủ tín nhiệm vào cơ quan quyền lực nhà nước. Điều 69 của Luật Bầu cử đại biểu Quốc hội và đại biểu Hội đồng nhân dân quy định: Cử tri không được nhờ người khác bầu hộ, bầu thay hoặc bầu bằng cách gửi thư.</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Trường hợp cử tri không thể tự viết được phiếu bầu thì nhờ người khác viết hộ, nhưng phải tự mình bỏ phiếu; người viết hộ phải bảo đảm bí mật phiếu bầu của cử tri. Trường hợp cử tri vì khuyết tật không tự bỏ phiếu được thì nhờ người khác bỏ phiếu vào hòm phiếu.</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xml:space="preserve">Đối với cử tri là người đang bị tạm giam, người đang chấp hành biện pháp đưa vào cơ sở giáo dục bắt buộc, cơ sở cai nghiện bắt buộc mà trại tạm giam, cơ sở giáo </w:t>
      </w:r>
      <w:r w:rsidRPr="008B25C8">
        <w:rPr>
          <w:rFonts w:eastAsiaTheme="minorHAnsi" w:cstheme="minorBidi"/>
          <w:bCs/>
          <w:sz w:val="28"/>
          <w:szCs w:val="22"/>
        </w:rPr>
        <w:lastRenderedPageBreak/>
        <w:t>dục bắt buộc, cơ sở cai nghiện bắt buộc không tổ chức khu vực bỏ phiếu riêng hoặc cử tri là người đang bị tạm giữ tại nhà tạm giữ thì Tổ bầu cử mang hòm phiếu phụ và phiếu bầu đến trại tạm giam, nhà tạm giữ, cơ sở giáo dục bắt buộc, cơ sở cai nghiện bắt buộc để cử tri nhận phiếu bầu và thực hiện việc bầu cử.</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Thế nào là nguyên tắc bỏ phiếu kín?</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Nguyên tắc bỏ phiếu kín bảo đảm cho cử tri tự do lựa chọn người mình tín nhiệm mà không bị tác động bởi những điều kiện và yếu tố bên ngoài. Theo đó, cử tri bầu ai, không bầu ai đều được bảo đảm bí mật. Cử tri viết phiếu bầu trong khu vực riêng, không ai được xem, kể cả thành viên Tổ bầu cử; không ai được biết và can thiệp vào việc viết phiếu bầu của cử tri. Cử tri tự mình bỏ phiếu vào hòm phiếu.</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Thế nào là bầu cử dân chủ, đúng pháp luật?</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Một cuộc bầu cử được coi là bầu cử dân chủ và đúng pháp luật phải đảm bảo các yếu tố sau đây:</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Việc bầu cử phải tiến hành theo nguyên tắc phổ thông, bình đẳng, trực tiếp và bỏ phiếu kín.</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Bảo đảm các quyền bầu cử, ứng cử, vận động bầu cử. Quy định cụ thể những trường hợp bị tước quyền bầu cử, ứng cử; những trường hợp không được thực hiện quyền bầu cử, ứng cử và những trường hợp không tham gia bầu cử.</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Quy định rõ quy trình, thủ tục giới thiệu người ứng cử, hiệp thương, bầu cử lại, bầu cử thêm, bầu cử bổ sung để đảm bảo lựa chọn được những người tiêu biểu, xứng đáng làm đại biểu Quốc hội, đại biểu Hội đồng nhân dân.</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Bảo đảm quyền của cử tri nơi người ứng cử công tác (hoặc làm việc), cư trú được nhận xét, bày tỏ ý kiến của mình về sự tín nhiệm đối với người ứng cử.</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Quy định rõ tổ chức, nhiệm vụ, quyền hạn của các cơ quan, tổ chức, đơn vị trong công tác bầu cử.</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Việc giải quyết các kiến nghị, khiếu nại, tố cáo về bầu cử phải được thực hiện nghiêm túc, nhanh chóng; các vi phạm về bầu cử phải được xử lý nghiêm minh, đúng pháp luật.</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Tổng số đại biểu Quốc hội khóa XV được bầu là bao nhiêu người?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Việc dự kiến cơ cấu, thành phần những người được giới thiệu ứng cử đại biểu Quốc hội khóa XV được quy định như thế nào?</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Tại cuộc bầu cử lần này, Ủy ban Thường vụ Quốc hội đã dự kiến tổng số đại biểu Quốc hội khóa XV được bầu là 500 đại biểu.</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lastRenderedPageBreak/>
        <w:t>Điều 8 của Luật Bầu cử đại biểu Quốc hội và đại biểu Hội đồng nhân dân quy định: Căn cứ vào dự kiến số lượng đại biểu Quốc hội được bầu, sau khi thống nhất ý kiến với Ban Thường trực Ủy ban Trung ương Mặt trận Tổ quốc Việt Nam và đại diện các tổ chức chính trị - xã hội, chậm nhất là 105 ngày trước ngày bầu cử, Ủy ban Thường vụ Quốc hội dự kiến cơ cấu, thành phần đại biểu Quốc hội; số lượng người của tổ chức chính trị, tổ chức chính trị - xã hội, tổ chức xã hội, lực lượng vũ trang nhân dân, cơ quan nhà nước ở trung ương và địa phương được giới thiệu ứng cử đại biểu Quốc hội để bảo đảm tỷ lệ đại diện hợp lý của các tầng lớp nhân dân trong Quốc hội.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Thực hiện quy định nói trên, ngày 23/01/2021, Ủy ban Thường vụ Quốc hội đã thông qua Nghị quyết số 1193/NQ-UBTVQH14 để dự kiến số lượng người của tổ chức chính trị, tổ chức chính trị - xã hội, tổ chức xã hội, lực lượng vũ trang nhân dân, cơ quan nhà nước ở trung ương và địa phương được giới thiệu ứng cử đại biểu Quốc hội khóa XV.</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Dự kiến cơ cấu, thành phần và phân bổ số lượng người được giới thiệu ứng cử đại biểu Quốc hội của Ủy ban Thường vụ Quốc hội được gửi đến Hội đồng Bầu cử quốc gia, Ban Thường trực Ủy ban Trung ương Mặt trận Tổ quốc Việt Nam, ủy ban bầu cử ở tỉnh, thành phố trực thuộc trung ương, Ban Thường trực Ủy ban Mặt trận Tổ quốc Việt Nam cấp tỉnh.</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Việc phân bổ số lượng đại biểu Quốc hội được bầu ở mỗi tỉnh, thành phố trực thuộc trung ương do cơ quan nào dự kiến và theo căn cứ nào?</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Ủy ban Thường vụ Quốc hội là cơ quan có thẩm quyền phân bổ số lượng đại biểu Quốc hội được bầu ở mỗi tỉnh, thành phố trực thuộc trung ương. Việc phân bổ số lượng đại biểu Quốc hội được bầu ở mỗi tỉnh, thành phố trực thuộc trung ương được xác định theo các căn cứ sau đây:</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Mỗi tỉnh, thành phố trực thuộc trung ương có ít nhất 03 đại biểu cư trú và làm việc tại địa phương.</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Số lượng đại biểu tiếp theo được tính theo số dân và đặc điểm của mỗi địa phương, bảo đảm tổng số đại biểu Quốc hội dự kiến được bầu là 500 người.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Bảo đảm mỗi tỉnh, thành phố trực thuộc trung ương có ít nhất là 06 đại biểu Quốc hội.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Dự kiến phân bổ đại biểu Trung ương ứng cử ở địa phương được thực hiện theo nguyên tắc sau đây:</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Đoàn đại biểu Quốc hội có 06 đại biểu thì có 02 đại biểu Trung ương.</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Đoàn đại biểu Quốc hội có 07 đại biểu thì có 03 đại biểu Trung ương.</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Đoàn đại biểu Quốc hội có 08 đại biểu thì có 03-04 đại biểu Trung ương.</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lastRenderedPageBreak/>
        <w:t>- Đoàn đại biểu Quốc hội có 09 đại biểu thì có 04 đại biểu Trung ương.</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Đoàn đại biểu Quốc hội có 11 đến 14 đại biểu thì có 05-07 đại biểu Trung ương.</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Đoàn đại biểu Quốc hội có 29-30 đại biểu thì có 14-15 đại biểu Trung ương.</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Số người được giới thiệu ứng cử là phụ nữ, là người dân tộc thiểu số được quy định như thế nào?</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Số lượng phụ nữ được giới thiệu ứng cử đại biểu Quốc hội do Ủy ban Thường vụ Quốc hội dự kiến trên cơ sở đề nghị của đoàn chủ tịch Ban Chấp hành Trung ương Hội Liên hiệp phụ nữ Việt Nam, bảo đảm có ít nhất 35% tổng số người trong danh sách chính thức những người ứng cử đại biểu Quốc hội là phụ nữ.</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Số lượng người dân tộc thiểu số được giới thiệu ứng cử đại biểu Quốc hội do Ủy ban Thường vụ Quốc hội dự kiến trên cơ sở đề nghị của Hội đồng Dân tộc của Quốc hội, bảo đảm có ít nhất 18% tổng số người trong danh sách chính thức những người ứng cử đại biểu Quốc hội là người dân tộc thiểu số.</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Số người được giới thiệu để ứng cử đại biểu hội đồng nhân dân các cấp cũng phải bảo đảm có ít nhất 35% tổng số người trong danh sách chính thức những người ứng cử đại biểu hội đồng nhân dân là phụ nữ; số lượng người ứng cử là người dân tộc thiểu số được xác định phù hợp với tình hình cụ thể của từng địa phương.</w:t>
      </w:r>
    </w:p>
    <w:p w:rsidR="008B25C8" w:rsidRPr="00BC40B7" w:rsidRDefault="008B25C8" w:rsidP="00BC40B7">
      <w:pPr>
        <w:pStyle w:val="pbody"/>
        <w:spacing w:before="150" w:beforeAutospacing="0"/>
        <w:jc w:val="both"/>
        <w:textAlignment w:val="baseline"/>
        <w:rPr>
          <w:rFonts w:eastAsiaTheme="minorHAnsi" w:cstheme="minorBidi"/>
          <w:bCs/>
          <w:sz w:val="28"/>
          <w:szCs w:val="22"/>
        </w:rPr>
      </w:pPr>
    </w:p>
    <w:p w:rsidR="00F43EB7" w:rsidRPr="002D57C3" w:rsidRDefault="002D57C3" w:rsidP="007D7BC3">
      <w:pPr>
        <w:pStyle w:val="pbody"/>
        <w:spacing w:before="150" w:beforeAutospacing="0"/>
        <w:jc w:val="right"/>
        <w:textAlignment w:val="baseline"/>
        <w:rPr>
          <w:rFonts w:eastAsiaTheme="minorHAnsi" w:cstheme="minorBidi"/>
          <w:b/>
          <w:bCs/>
          <w:sz w:val="28"/>
          <w:szCs w:val="22"/>
        </w:rPr>
      </w:pPr>
      <w:r w:rsidRPr="002D57C3">
        <w:rPr>
          <w:rFonts w:eastAsiaTheme="minorHAnsi" w:cstheme="minorBidi"/>
          <w:b/>
          <w:bCs/>
          <w:sz w:val="28"/>
          <w:szCs w:val="22"/>
        </w:rPr>
        <w:t>SỞ THÔNG TIN VÀ TRU</w:t>
      </w:r>
      <w:bookmarkStart w:id="0" w:name="_GoBack"/>
      <w:bookmarkEnd w:id="0"/>
      <w:r w:rsidRPr="002D57C3">
        <w:rPr>
          <w:rFonts w:eastAsiaTheme="minorHAnsi" w:cstheme="minorBidi"/>
          <w:b/>
          <w:bCs/>
          <w:sz w:val="28"/>
          <w:szCs w:val="22"/>
        </w:rPr>
        <w:t>YỀN THÔNG</w:t>
      </w:r>
    </w:p>
    <w:p w:rsidR="00F43EB7" w:rsidRPr="00F43EB7" w:rsidRDefault="00F43EB7" w:rsidP="00F43EB7">
      <w:pPr>
        <w:jc w:val="both"/>
        <w:rPr>
          <w:bCs/>
        </w:rPr>
      </w:pPr>
    </w:p>
    <w:sectPr w:rsidR="00F43EB7" w:rsidRPr="00F43EB7" w:rsidSect="002D57C3">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E4"/>
    <w:rsid w:val="001836A0"/>
    <w:rsid w:val="002D57C3"/>
    <w:rsid w:val="005F10DC"/>
    <w:rsid w:val="007D7BC3"/>
    <w:rsid w:val="008B25C8"/>
    <w:rsid w:val="008D0F1F"/>
    <w:rsid w:val="00961159"/>
    <w:rsid w:val="0099632D"/>
    <w:rsid w:val="00B758E4"/>
    <w:rsid w:val="00BC40B7"/>
    <w:rsid w:val="00C51929"/>
    <w:rsid w:val="00D0794A"/>
    <w:rsid w:val="00DA2EB2"/>
    <w:rsid w:val="00DA5B22"/>
    <w:rsid w:val="00F4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B6A27-8050-4EA8-A732-392CADB4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EB7"/>
    <w:rPr>
      <w:b/>
      <w:bCs/>
    </w:rPr>
  </w:style>
  <w:style w:type="character" w:styleId="Emphasis">
    <w:name w:val="Emphasis"/>
    <w:basedOn w:val="DefaultParagraphFont"/>
    <w:uiPriority w:val="20"/>
    <w:qFormat/>
    <w:rsid w:val="00F43EB7"/>
    <w:rPr>
      <w:i/>
      <w:iCs/>
    </w:rPr>
  </w:style>
  <w:style w:type="paragraph" w:customStyle="1" w:styleId="pbody">
    <w:name w:val="pbody"/>
    <w:basedOn w:val="Normal"/>
    <w:rsid w:val="00F43EB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146">
      <w:bodyDiv w:val="1"/>
      <w:marLeft w:val="0"/>
      <w:marRight w:val="0"/>
      <w:marTop w:val="0"/>
      <w:marBottom w:val="0"/>
      <w:divBdr>
        <w:top w:val="none" w:sz="0" w:space="0" w:color="auto"/>
        <w:left w:val="none" w:sz="0" w:space="0" w:color="auto"/>
        <w:bottom w:val="none" w:sz="0" w:space="0" w:color="auto"/>
        <w:right w:val="none" w:sz="0" w:space="0" w:color="auto"/>
      </w:divBdr>
    </w:div>
    <w:div w:id="179273573">
      <w:bodyDiv w:val="1"/>
      <w:marLeft w:val="0"/>
      <w:marRight w:val="0"/>
      <w:marTop w:val="0"/>
      <w:marBottom w:val="0"/>
      <w:divBdr>
        <w:top w:val="none" w:sz="0" w:space="0" w:color="auto"/>
        <w:left w:val="none" w:sz="0" w:space="0" w:color="auto"/>
        <w:bottom w:val="none" w:sz="0" w:space="0" w:color="auto"/>
        <w:right w:val="none" w:sz="0" w:space="0" w:color="auto"/>
      </w:divBdr>
    </w:div>
    <w:div w:id="238949503">
      <w:bodyDiv w:val="1"/>
      <w:marLeft w:val="0"/>
      <w:marRight w:val="0"/>
      <w:marTop w:val="0"/>
      <w:marBottom w:val="0"/>
      <w:divBdr>
        <w:top w:val="none" w:sz="0" w:space="0" w:color="auto"/>
        <w:left w:val="none" w:sz="0" w:space="0" w:color="auto"/>
        <w:bottom w:val="none" w:sz="0" w:space="0" w:color="auto"/>
        <w:right w:val="none" w:sz="0" w:space="0" w:color="auto"/>
      </w:divBdr>
    </w:div>
    <w:div w:id="270211499">
      <w:bodyDiv w:val="1"/>
      <w:marLeft w:val="0"/>
      <w:marRight w:val="0"/>
      <w:marTop w:val="0"/>
      <w:marBottom w:val="0"/>
      <w:divBdr>
        <w:top w:val="none" w:sz="0" w:space="0" w:color="auto"/>
        <w:left w:val="none" w:sz="0" w:space="0" w:color="auto"/>
        <w:bottom w:val="none" w:sz="0" w:space="0" w:color="auto"/>
        <w:right w:val="none" w:sz="0" w:space="0" w:color="auto"/>
      </w:divBdr>
    </w:div>
    <w:div w:id="305549793">
      <w:bodyDiv w:val="1"/>
      <w:marLeft w:val="0"/>
      <w:marRight w:val="0"/>
      <w:marTop w:val="0"/>
      <w:marBottom w:val="0"/>
      <w:divBdr>
        <w:top w:val="none" w:sz="0" w:space="0" w:color="auto"/>
        <w:left w:val="none" w:sz="0" w:space="0" w:color="auto"/>
        <w:bottom w:val="none" w:sz="0" w:space="0" w:color="auto"/>
        <w:right w:val="none" w:sz="0" w:space="0" w:color="auto"/>
      </w:divBdr>
    </w:div>
    <w:div w:id="329449716">
      <w:bodyDiv w:val="1"/>
      <w:marLeft w:val="0"/>
      <w:marRight w:val="0"/>
      <w:marTop w:val="0"/>
      <w:marBottom w:val="0"/>
      <w:divBdr>
        <w:top w:val="none" w:sz="0" w:space="0" w:color="auto"/>
        <w:left w:val="none" w:sz="0" w:space="0" w:color="auto"/>
        <w:bottom w:val="none" w:sz="0" w:space="0" w:color="auto"/>
        <w:right w:val="none" w:sz="0" w:space="0" w:color="auto"/>
      </w:divBdr>
    </w:div>
    <w:div w:id="357505945">
      <w:bodyDiv w:val="1"/>
      <w:marLeft w:val="0"/>
      <w:marRight w:val="0"/>
      <w:marTop w:val="0"/>
      <w:marBottom w:val="0"/>
      <w:divBdr>
        <w:top w:val="none" w:sz="0" w:space="0" w:color="auto"/>
        <w:left w:val="none" w:sz="0" w:space="0" w:color="auto"/>
        <w:bottom w:val="none" w:sz="0" w:space="0" w:color="auto"/>
        <w:right w:val="none" w:sz="0" w:space="0" w:color="auto"/>
      </w:divBdr>
    </w:div>
    <w:div w:id="495918339">
      <w:bodyDiv w:val="1"/>
      <w:marLeft w:val="0"/>
      <w:marRight w:val="0"/>
      <w:marTop w:val="0"/>
      <w:marBottom w:val="0"/>
      <w:divBdr>
        <w:top w:val="none" w:sz="0" w:space="0" w:color="auto"/>
        <w:left w:val="none" w:sz="0" w:space="0" w:color="auto"/>
        <w:bottom w:val="none" w:sz="0" w:space="0" w:color="auto"/>
        <w:right w:val="none" w:sz="0" w:space="0" w:color="auto"/>
      </w:divBdr>
    </w:div>
    <w:div w:id="708607154">
      <w:bodyDiv w:val="1"/>
      <w:marLeft w:val="0"/>
      <w:marRight w:val="0"/>
      <w:marTop w:val="0"/>
      <w:marBottom w:val="0"/>
      <w:divBdr>
        <w:top w:val="none" w:sz="0" w:space="0" w:color="auto"/>
        <w:left w:val="none" w:sz="0" w:space="0" w:color="auto"/>
        <w:bottom w:val="none" w:sz="0" w:space="0" w:color="auto"/>
        <w:right w:val="none" w:sz="0" w:space="0" w:color="auto"/>
      </w:divBdr>
    </w:div>
    <w:div w:id="762070225">
      <w:bodyDiv w:val="1"/>
      <w:marLeft w:val="0"/>
      <w:marRight w:val="0"/>
      <w:marTop w:val="0"/>
      <w:marBottom w:val="0"/>
      <w:divBdr>
        <w:top w:val="none" w:sz="0" w:space="0" w:color="auto"/>
        <w:left w:val="none" w:sz="0" w:space="0" w:color="auto"/>
        <w:bottom w:val="none" w:sz="0" w:space="0" w:color="auto"/>
        <w:right w:val="none" w:sz="0" w:space="0" w:color="auto"/>
      </w:divBdr>
    </w:div>
    <w:div w:id="789325274">
      <w:bodyDiv w:val="1"/>
      <w:marLeft w:val="0"/>
      <w:marRight w:val="0"/>
      <w:marTop w:val="0"/>
      <w:marBottom w:val="0"/>
      <w:divBdr>
        <w:top w:val="none" w:sz="0" w:space="0" w:color="auto"/>
        <w:left w:val="none" w:sz="0" w:space="0" w:color="auto"/>
        <w:bottom w:val="none" w:sz="0" w:space="0" w:color="auto"/>
        <w:right w:val="none" w:sz="0" w:space="0" w:color="auto"/>
      </w:divBdr>
    </w:div>
    <w:div w:id="868690380">
      <w:bodyDiv w:val="1"/>
      <w:marLeft w:val="0"/>
      <w:marRight w:val="0"/>
      <w:marTop w:val="0"/>
      <w:marBottom w:val="0"/>
      <w:divBdr>
        <w:top w:val="none" w:sz="0" w:space="0" w:color="auto"/>
        <w:left w:val="none" w:sz="0" w:space="0" w:color="auto"/>
        <w:bottom w:val="none" w:sz="0" w:space="0" w:color="auto"/>
        <w:right w:val="none" w:sz="0" w:space="0" w:color="auto"/>
      </w:divBdr>
    </w:div>
    <w:div w:id="877201484">
      <w:bodyDiv w:val="1"/>
      <w:marLeft w:val="0"/>
      <w:marRight w:val="0"/>
      <w:marTop w:val="0"/>
      <w:marBottom w:val="0"/>
      <w:divBdr>
        <w:top w:val="none" w:sz="0" w:space="0" w:color="auto"/>
        <w:left w:val="none" w:sz="0" w:space="0" w:color="auto"/>
        <w:bottom w:val="none" w:sz="0" w:space="0" w:color="auto"/>
        <w:right w:val="none" w:sz="0" w:space="0" w:color="auto"/>
      </w:divBdr>
    </w:div>
    <w:div w:id="1166244583">
      <w:bodyDiv w:val="1"/>
      <w:marLeft w:val="0"/>
      <w:marRight w:val="0"/>
      <w:marTop w:val="0"/>
      <w:marBottom w:val="0"/>
      <w:divBdr>
        <w:top w:val="none" w:sz="0" w:space="0" w:color="auto"/>
        <w:left w:val="none" w:sz="0" w:space="0" w:color="auto"/>
        <w:bottom w:val="none" w:sz="0" w:space="0" w:color="auto"/>
        <w:right w:val="none" w:sz="0" w:space="0" w:color="auto"/>
      </w:divBdr>
    </w:div>
    <w:div w:id="1209490265">
      <w:bodyDiv w:val="1"/>
      <w:marLeft w:val="0"/>
      <w:marRight w:val="0"/>
      <w:marTop w:val="0"/>
      <w:marBottom w:val="0"/>
      <w:divBdr>
        <w:top w:val="none" w:sz="0" w:space="0" w:color="auto"/>
        <w:left w:val="none" w:sz="0" w:space="0" w:color="auto"/>
        <w:bottom w:val="none" w:sz="0" w:space="0" w:color="auto"/>
        <w:right w:val="none" w:sz="0" w:space="0" w:color="auto"/>
      </w:divBdr>
    </w:div>
    <w:div w:id="1236934841">
      <w:bodyDiv w:val="1"/>
      <w:marLeft w:val="0"/>
      <w:marRight w:val="0"/>
      <w:marTop w:val="0"/>
      <w:marBottom w:val="0"/>
      <w:divBdr>
        <w:top w:val="none" w:sz="0" w:space="0" w:color="auto"/>
        <w:left w:val="none" w:sz="0" w:space="0" w:color="auto"/>
        <w:bottom w:val="none" w:sz="0" w:space="0" w:color="auto"/>
        <w:right w:val="none" w:sz="0" w:space="0" w:color="auto"/>
      </w:divBdr>
    </w:div>
    <w:div w:id="1504200811">
      <w:bodyDiv w:val="1"/>
      <w:marLeft w:val="0"/>
      <w:marRight w:val="0"/>
      <w:marTop w:val="0"/>
      <w:marBottom w:val="0"/>
      <w:divBdr>
        <w:top w:val="none" w:sz="0" w:space="0" w:color="auto"/>
        <w:left w:val="none" w:sz="0" w:space="0" w:color="auto"/>
        <w:bottom w:val="none" w:sz="0" w:space="0" w:color="auto"/>
        <w:right w:val="none" w:sz="0" w:space="0" w:color="auto"/>
      </w:divBdr>
    </w:div>
    <w:div w:id="1542476066">
      <w:bodyDiv w:val="1"/>
      <w:marLeft w:val="0"/>
      <w:marRight w:val="0"/>
      <w:marTop w:val="0"/>
      <w:marBottom w:val="0"/>
      <w:divBdr>
        <w:top w:val="none" w:sz="0" w:space="0" w:color="auto"/>
        <w:left w:val="none" w:sz="0" w:space="0" w:color="auto"/>
        <w:bottom w:val="none" w:sz="0" w:space="0" w:color="auto"/>
        <w:right w:val="none" w:sz="0" w:space="0" w:color="auto"/>
      </w:divBdr>
    </w:div>
    <w:div w:id="2007977206">
      <w:bodyDiv w:val="1"/>
      <w:marLeft w:val="0"/>
      <w:marRight w:val="0"/>
      <w:marTop w:val="0"/>
      <w:marBottom w:val="0"/>
      <w:divBdr>
        <w:top w:val="none" w:sz="0" w:space="0" w:color="auto"/>
        <w:left w:val="none" w:sz="0" w:space="0" w:color="auto"/>
        <w:bottom w:val="none" w:sz="0" w:space="0" w:color="auto"/>
        <w:right w:val="none" w:sz="0" w:space="0" w:color="auto"/>
      </w:divBdr>
    </w:div>
    <w:div w:id="2074615548">
      <w:bodyDiv w:val="1"/>
      <w:marLeft w:val="0"/>
      <w:marRight w:val="0"/>
      <w:marTop w:val="0"/>
      <w:marBottom w:val="0"/>
      <w:divBdr>
        <w:top w:val="none" w:sz="0" w:space="0" w:color="auto"/>
        <w:left w:val="none" w:sz="0" w:space="0" w:color="auto"/>
        <w:bottom w:val="none" w:sz="0" w:space="0" w:color="auto"/>
        <w:right w:val="none" w:sz="0" w:space="0" w:color="auto"/>
      </w:divBdr>
    </w:div>
    <w:div w:id="20991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B91AA-0D92-4103-95E6-386206FCC69A}"/>
</file>

<file path=customXml/itemProps2.xml><?xml version="1.0" encoding="utf-8"?>
<ds:datastoreItem xmlns:ds="http://schemas.openxmlformats.org/officeDocument/2006/customXml" ds:itemID="{ECBCB701-1FAC-4A56-9885-B9F6722B0AE2}"/>
</file>

<file path=customXml/itemProps3.xml><?xml version="1.0" encoding="utf-8"?>
<ds:datastoreItem xmlns:ds="http://schemas.openxmlformats.org/officeDocument/2006/customXml" ds:itemID="{A22BD8E9-80D3-45EA-A733-D34C0143A120}"/>
</file>

<file path=docProps/app.xml><?xml version="1.0" encoding="utf-8"?>
<Properties xmlns="http://schemas.openxmlformats.org/officeDocument/2006/extended-properties" xmlns:vt="http://schemas.openxmlformats.org/officeDocument/2006/docPropsVTypes">
  <Template>Normal</Template>
  <TotalTime>43</TotalTime>
  <Pages>1</Pages>
  <Words>5572</Words>
  <Characters>31763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Thông tin BCXB - Sở Thông tin và Truyền thông</dc:title>
  <dc:creator>Vanxuan</dc:creator>
  <cp:lastModifiedBy>Vanxuan</cp:lastModifiedBy>
  <cp:revision>12</cp:revision>
  <dcterms:created xsi:type="dcterms:W3CDTF">2021-03-09T00:53:00Z</dcterms:created>
  <dcterms:modified xsi:type="dcterms:W3CDTF">2021-03-10T08:34:00Z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